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9AE" w:rsidRDefault="005249FA" w:rsidP="005249FA">
      <w:pPr>
        <w:spacing w:before="100" w:beforeAutospacing="1" w:after="100" w:afterAutospacing="1"/>
        <w:jc w:val="both"/>
        <w:outlineLvl w:val="0"/>
        <w:rPr>
          <w:rFonts w:ascii="Tempus Sans ITC" w:eastAsia="Times New Roman" w:hAnsi="Tempus Sans ITC" w:cs="Times New Roman"/>
          <w:b/>
          <w:bCs/>
          <w:color w:val="FF0000"/>
          <w:kern w:val="36"/>
          <w:sz w:val="40"/>
          <w:szCs w:val="40"/>
          <w:lang w:val="de-DE" w:eastAsia="fr-FR"/>
        </w:rPr>
      </w:pPr>
      <w:bookmarkStart w:id="0" w:name="_Hlk196130747"/>
      <w:r w:rsidRPr="00DE39AE">
        <w:rPr>
          <w:rFonts w:ascii="Tempus Sans ITC" w:eastAsia="Times New Roman" w:hAnsi="Tempus Sans ITC" w:cs="Times New Roman"/>
          <w:b/>
          <w:bCs/>
          <w:color w:val="FF0000"/>
          <w:kern w:val="36"/>
          <w:sz w:val="40"/>
          <w:szCs w:val="40"/>
          <w:lang w:val="de-DE" w:eastAsia="fr-FR"/>
        </w:rPr>
        <w:t xml:space="preserve">Die </w:t>
      </w:r>
      <w:r>
        <w:rPr>
          <w:rFonts w:ascii="Tempus Sans ITC" w:eastAsia="Times New Roman" w:hAnsi="Tempus Sans ITC" w:cs="Times New Roman"/>
          <w:b/>
          <w:bCs/>
          <w:color w:val="FF0000"/>
          <w:kern w:val="36"/>
          <w:sz w:val="40"/>
          <w:szCs w:val="40"/>
          <w:lang w:val="de-DE" w:eastAsia="fr-FR"/>
        </w:rPr>
        <w:t>guten Taten der kleinen Hexe</w:t>
      </w:r>
    </w:p>
    <w:bookmarkEnd w:id="0"/>
    <w:p w:rsid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12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hilft drei alten Holzsammlerinnen im Wald im Kampf gegen den neuen Förster, der ihnen das Holzsammeln verbieten will.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hilft einem armen Blumenmädchen, ihre Papierblumen zu verkaufen, indem sie zaubert, dass die Blumen einen wundervollen Duft verströmen.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sorgt dafür, dass ein gemeiner und gewalttätiger Kutscher seine Pferde nicht mehr auspeitscht und schlägt.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hilft im Winter einem Maroniverkäufer, nicht mehr zu frieren und sich in der Kälte auch keinen Schnupfen mehr einzufangen.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weist zwei verirrten Kindern den richtigen Weg und rettet ihren Lieblingsochsen, der bei einem Schützenfest versteigert werden sollte.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verteidigt auch eine Gruppe Kinder gegen böse Jungen, die ihren selbst gebauten Schneemann zerstört haben, indem sie den Schneemann zum Leben erweckt und dieser die bösen Jungen verjagt.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lässt in der Fastnacht Pfannkuchen für die Kinder regnen und veranstaltet eine Feier für die Tiere im Wald.</w:t>
      </w:r>
    </w:p>
    <w:p w:rsidR="005249FA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Einen verschwenderischen Schindelmacher bringt sie zur Vernunft, damit er nicht mehr sein gesamtes Geld verspielt.</w:t>
      </w:r>
    </w:p>
    <w:p w:rsidR="005F451C" w:rsidRPr="005249FA" w:rsidRDefault="005249FA" w:rsidP="00AD543C">
      <w:pPr>
        <w:pStyle w:val="Paragraphedeliste"/>
        <w:numPr>
          <w:ilvl w:val="0"/>
          <w:numId w:val="1"/>
        </w:numPr>
        <w:shd w:val="clear" w:color="auto" w:fill="FFFFFF"/>
        <w:spacing w:after="60" w:line="276" w:lineRule="auto"/>
        <w:ind w:left="426" w:hanging="357"/>
        <w:jc w:val="both"/>
        <w:rPr>
          <w:rFonts w:cs="Tahoma"/>
          <w:sz w:val="24"/>
          <w:szCs w:val="24"/>
          <w:lang w:val="de-DE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Sie rettet das Krähennest von Abraxas Bruder und den Nachwuchs in Abraxas' Familie vor gemeinen jugendlichen Eierdieben.  </w:t>
      </w:r>
    </w:p>
    <w:p w:rsidR="005249FA" w:rsidRDefault="005249FA" w:rsidP="005249FA">
      <w:pPr>
        <w:shd w:val="clear" w:color="auto" w:fill="FFFFFF"/>
        <w:spacing w:after="60" w:line="276" w:lineRule="auto"/>
        <w:jc w:val="both"/>
        <w:rPr>
          <w:rFonts w:cs="Tahoma"/>
          <w:sz w:val="24"/>
          <w:szCs w:val="24"/>
          <w:lang w:val="de-DE"/>
        </w:rPr>
      </w:pPr>
    </w:p>
    <w:p w:rsidR="005249FA" w:rsidRDefault="005249FA" w:rsidP="005249FA">
      <w:pPr>
        <w:shd w:val="clear" w:color="auto" w:fill="FFFFFF"/>
        <w:spacing w:after="60" w:line="276" w:lineRule="auto"/>
        <w:jc w:val="both"/>
        <w:rPr>
          <w:rFonts w:cs="Tahoma"/>
          <w:sz w:val="24"/>
          <w:szCs w:val="24"/>
          <w:lang w:val="de-DE"/>
        </w:rPr>
      </w:pPr>
    </w:p>
    <w:p w:rsidR="005249FA" w:rsidRDefault="005249FA" w:rsidP="005249FA">
      <w:pPr>
        <w:shd w:val="clear" w:color="auto" w:fill="FFFFFF"/>
        <w:spacing w:after="60" w:line="276" w:lineRule="auto"/>
        <w:jc w:val="both"/>
        <w:rPr>
          <w:rFonts w:cs="Tahoma"/>
          <w:sz w:val="24"/>
          <w:szCs w:val="24"/>
          <w:lang w:val="de-DE"/>
        </w:rPr>
      </w:pPr>
    </w:p>
    <w:p w:rsidR="00AD543C" w:rsidRDefault="00AD543C" w:rsidP="005249FA">
      <w:pPr>
        <w:shd w:val="clear" w:color="auto" w:fill="FFFFFF"/>
        <w:spacing w:after="60" w:line="276" w:lineRule="auto"/>
        <w:jc w:val="both"/>
        <w:rPr>
          <w:rFonts w:cs="Tahoma"/>
          <w:sz w:val="24"/>
          <w:szCs w:val="24"/>
          <w:lang w:val="de-DE"/>
        </w:rPr>
      </w:pPr>
    </w:p>
    <w:p w:rsidR="005249FA" w:rsidRDefault="005249FA" w:rsidP="003830AD">
      <w:pPr>
        <w:spacing w:after="80"/>
        <w:jc w:val="both"/>
        <w:outlineLvl w:val="0"/>
        <w:rPr>
          <w:rFonts w:ascii="Tempus Sans ITC" w:eastAsia="Times New Roman" w:hAnsi="Tempus Sans ITC" w:cs="Times New Roman"/>
          <w:b/>
          <w:bCs/>
          <w:color w:val="FF0000"/>
          <w:kern w:val="36"/>
          <w:sz w:val="40"/>
          <w:szCs w:val="40"/>
          <w:lang w:val="de-DE" w:eastAsia="fr-FR"/>
        </w:rPr>
      </w:pPr>
      <w:r w:rsidRPr="00DE39AE">
        <w:rPr>
          <w:rFonts w:ascii="Tempus Sans ITC" w:eastAsia="Times New Roman" w:hAnsi="Tempus Sans ITC" w:cs="Times New Roman"/>
          <w:b/>
          <w:bCs/>
          <w:color w:val="FF0000"/>
          <w:kern w:val="36"/>
          <w:sz w:val="40"/>
          <w:szCs w:val="40"/>
          <w:lang w:val="de-DE" w:eastAsia="fr-FR"/>
        </w:rPr>
        <w:t xml:space="preserve">Die </w:t>
      </w:r>
      <w:r>
        <w:rPr>
          <w:rFonts w:ascii="Tempus Sans ITC" w:eastAsia="Times New Roman" w:hAnsi="Tempus Sans ITC" w:cs="Times New Roman"/>
          <w:b/>
          <w:bCs/>
          <w:color w:val="FF0000"/>
          <w:kern w:val="36"/>
          <w:sz w:val="40"/>
          <w:szCs w:val="40"/>
          <w:lang w:val="de-DE" w:eastAsia="fr-FR"/>
        </w:rPr>
        <w:t>guten Taten der kleinen Hexe_A1+</w:t>
      </w:r>
    </w:p>
    <w:p w:rsidR="005249FA" w:rsidRPr="005249FA" w:rsidRDefault="005249FA" w:rsidP="003830AD">
      <w:pPr>
        <w:pStyle w:val="Paragraphedeliste"/>
        <w:numPr>
          <w:ilvl w:val="0"/>
          <w:numId w:val="2"/>
        </w:numPr>
        <w:shd w:val="clear" w:color="auto" w:fill="FFFFFF"/>
        <w:spacing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Die kleine Hexe hilft drei alten Frauen im Wald.</w:t>
      </w:r>
    </w:p>
    <w:p w:rsidR="005249FA" w:rsidRPr="005249FA" w:rsidRDefault="005249FA" w:rsidP="003830AD">
      <w:pPr>
        <w:shd w:val="clear" w:color="auto" w:fill="FFFFFF"/>
        <w:spacing w:line="276" w:lineRule="auto"/>
        <w:ind w:left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Der neue Förster will ihnen verbieten, Holz zu sammeln.</w:t>
      </w:r>
    </w:p>
    <w:p w:rsidR="00524858" w:rsidRDefault="005249FA" w:rsidP="003830AD">
      <w:pPr>
        <w:shd w:val="clear" w:color="auto" w:fill="FFFFFF"/>
        <w:spacing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Aber die kleine Hexe macht einen Zauber. </w:t>
      </w:r>
    </w:p>
    <w:p w:rsidR="005249FA" w:rsidRPr="005249FA" w:rsidRDefault="005249FA" w:rsidP="003830AD">
      <w:pPr>
        <w:shd w:val="clear" w:color="auto" w:fill="FFFFFF"/>
        <w:spacing w:after="60"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Jetzt dürfen die</w:t>
      </w:r>
      <w:r w:rsidR="00524858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Frauen</w:t>
      </w:r>
      <w:r w:rsidR="00DE19B1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weiter Holz sammeln.</w:t>
      </w:r>
    </w:p>
    <w:p w:rsidR="005249FA" w:rsidRPr="005249FA" w:rsidRDefault="005249FA" w:rsidP="003830AD">
      <w:pPr>
        <w:pStyle w:val="Paragraphedeliste"/>
        <w:numPr>
          <w:ilvl w:val="0"/>
          <w:numId w:val="2"/>
        </w:numPr>
        <w:shd w:val="clear" w:color="auto" w:fill="FFFFFF"/>
        <w:spacing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Ein armes Blumenmädchen kann keine Blumen verkaufen.</w:t>
      </w:r>
    </w:p>
    <w:p w:rsidR="005249FA" w:rsidRPr="005249FA" w:rsidRDefault="005249FA" w:rsidP="003830AD">
      <w:pPr>
        <w:shd w:val="clear" w:color="auto" w:fill="FFFFFF"/>
        <w:spacing w:line="276" w:lineRule="auto"/>
        <w:ind w:left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Die kleine Hexe hilft.</w:t>
      </w:r>
    </w:p>
    <w:p w:rsidR="00524858" w:rsidRDefault="005249FA" w:rsidP="003830AD">
      <w:pPr>
        <w:shd w:val="clear" w:color="auto" w:fill="FFFFFF"/>
        <w:spacing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Sie zaubert, dass die Papierblumen gut duften. </w:t>
      </w:r>
    </w:p>
    <w:p w:rsidR="005249FA" w:rsidRPr="005249FA" w:rsidRDefault="005249FA" w:rsidP="003830AD">
      <w:pPr>
        <w:shd w:val="clear" w:color="auto" w:fill="FFFFFF"/>
        <w:spacing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Jetzt kaufen die Leute die Blumen.</w:t>
      </w:r>
    </w:p>
    <w:p w:rsidR="00DE19B1" w:rsidRDefault="005249FA" w:rsidP="000D3088">
      <w:pPr>
        <w:pStyle w:val="Paragraphedeliste"/>
        <w:numPr>
          <w:ilvl w:val="0"/>
          <w:numId w:val="2"/>
        </w:numPr>
        <w:shd w:val="clear" w:color="auto" w:fill="FFFFFF"/>
        <w:spacing w:after="60"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Ein Kutscher ist gemein zu seinen Pferden. Er schlägt sie mit der </w:t>
      </w:r>
    </w:p>
    <w:p w:rsidR="00524858" w:rsidRDefault="005249FA" w:rsidP="000D3088">
      <w:pPr>
        <w:pStyle w:val="Paragraphedeliste"/>
        <w:shd w:val="clear" w:color="auto" w:fill="FFFFFF"/>
        <w:spacing w:after="60" w:line="276" w:lineRule="auto"/>
        <w:ind w:left="0"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Peitsche.</w:t>
      </w:r>
      <w:r w:rsidR="00524858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Die kleine Hexe zaubert, dass er das nie wieder tun </w:t>
      </w:r>
    </w:p>
    <w:p w:rsidR="005249FA" w:rsidRPr="005249FA" w:rsidRDefault="005249FA" w:rsidP="000D3088">
      <w:pPr>
        <w:pStyle w:val="Paragraphedeliste"/>
        <w:shd w:val="clear" w:color="auto" w:fill="FFFFFF"/>
        <w:spacing w:after="60" w:line="276" w:lineRule="auto"/>
        <w:ind w:left="0"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kann.</w:t>
      </w:r>
    </w:p>
    <w:p w:rsidR="005249FA" w:rsidRPr="005249FA" w:rsidRDefault="005249FA" w:rsidP="003830AD">
      <w:pPr>
        <w:pStyle w:val="Paragraphedeliste"/>
        <w:numPr>
          <w:ilvl w:val="0"/>
          <w:numId w:val="2"/>
        </w:numPr>
        <w:shd w:val="clear" w:color="auto" w:fill="FFFFFF"/>
        <w:spacing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Im Winter ist </w:t>
      </w:r>
      <w:bookmarkStart w:id="1" w:name="_GoBack"/>
      <w:bookmarkEnd w:id="1"/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ein Maroni-Verkäufer sehr kalt.</w:t>
      </w:r>
    </w:p>
    <w:p w:rsidR="00524858" w:rsidRDefault="005249FA" w:rsidP="003830AD">
      <w:pPr>
        <w:shd w:val="clear" w:color="auto" w:fill="FFFFFF"/>
        <w:spacing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Die kleine Hexe hilft.</w:t>
      </w:r>
      <w:r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Sie zaubert, dass er nicht mehr friert und </w:t>
      </w:r>
      <w:r w:rsidR="00524858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       </w:t>
      </w:r>
    </w:p>
    <w:p w:rsidR="005249FA" w:rsidRPr="005249FA" w:rsidRDefault="005249FA" w:rsidP="003830AD">
      <w:pPr>
        <w:shd w:val="clear" w:color="auto" w:fill="FFFFFF"/>
        <w:spacing w:after="60"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nicht krank wird.</w:t>
      </w:r>
    </w:p>
    <w:p w:rsidR="005249FA" w:rsidRDefault="005249FA" w:rsidP="000D3088">
      <w:pPr>
        <w:pStyle w:val="Paragraphedeliste"/>
        <w:numPr>
          <w:ilvl w:val="0"/>
          <w:numId w:val="2"/>
        </w:numPr>
        <w:shd w:val="clear" w:color="auto" w:fill="FFFFFF"/>
        <w:spacing w:after="60"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>Zwei Kinder haben sich verlaufen.</w:t>
      </w:r>
      <w:r w:rsidR="00DE19B1"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>Die kleine Hexe zeigt ihnen den richtigen Weg.</w:t>
      </w:r>
      <w:r w:rsidR="00DE19B1"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>Sie rettet auch ihren Lieblingsochsen. Der sollte verkauft werden.</w:t>
      </w:r>
    </w:p>
    <w:p w:rsidR="005249FA" w:rsidRDefault="005249FA" w:rsidP="000D3088">
      <w:pPr>
        <w:pStyle w:val="Paragraphedeliste"/>
        <w:numPr>
          <w:ilvl w:val="0"/>
          <w:numId w:val="2"/>
        </w:numPr>
        <w:shd w:val="clear" w:color="auto" w:fill="FFFFFF"/>
        <w:spacing w:after="120"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323F5F">
        <w:rPr>
          <w:rFonts w:eastAsia="Times New Roman" w:cs="Tahoma"/>
          <w:color w:val="1A242E"/>
          <w:sz w:val="24"/>
          <w:szCs w:val="24"/>
          <w:lang w:val="de-DE" w:eastAsia="fr-FR"/>
        </w:rPr>
        <w:t>Einige böse Jungen machen den Schneemann von netten Kindern kaputt.</w:t>
      </w:r>
      <w:r w:rsidR="00323F5F" w:rsidRPr="00323F5F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323F5F">
        <w:rPr>
          <w:rFonts w:eastAsia="Times New Roman" w:cs="Tahoma"/>
          <w:color w:val="1A242E"/>
          <w:sz w:val="24"/>
          <w:szCs w:val="24"/>
          <w:lang w:val="de-DE" w:eastAsia="fr-FR"/>
        </w:rPr>
        <w:t>Die kleine Hexe zaubert. Der Schneemann wird lebendig.</w:t>
      </w:r>
      <w:r w:rsidR="00323F5F" w:rsidRPr="00323F5F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323F5F">
        <w:rPr>
          <w:rFonts w:eastAsia="Times New Roman" w:cs="Tahoma"/>
          <w:color w:val="1A242E"/>
          <w:sz w:val="24"/>
          <w:szCs w:val="24"/>
          <w:lang w:val="de-DE" w:eastAsia="fr-FR"/>
        </w:rPr>
        <w:t>Er jagt die bösen Jungen weg.</w:t>
      </w:r>
    </w:p>
    <w:p w:rsidR="005249FA" w:rsidRPr="005249FA" w:rsidRDefault="00062D89" w:rsidP="000D3088">
      <w:pPr>
        <w:pStyle w:val="Paragraphedeliste"/>
        <w:numPr>
          <w:ilvl w:val="0"/>
          <w:numId w:val="2"/>
        </w:numPr>
        <w:shd w:val="clear" w:color="auto" w:fill="FFFFFF"/>
        <w:spacing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>
        <w:rPr>
          <w:rFonts w:eastAsia="Times New Roman" w:cs="Tahoma"/>
          <w:color w:val="1A242E"/>
          <w:sz w:val="24"/>
          <w:szCs w:val="24"/>
          <w:lang w:val="de-DE" w:eastAsia="fr-FR"/>
        </w:rPr>
        <w:t>An</w:t>
      </w:r>
      <w:r w:rsidR="005249FA"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Fastnacht macht die kleine Hexe einen tollen Zauber:</w:t>
      </w:r>
    </w:p>
    <w:p w:rsidR="005249FA" w:rsidRPr="005249FA" w:rsidRDefault="005249FA" w:rsidP="000D3088">
      <w:pPr>
        <w:shd w:val="clear" w:color="auto" w:fill="FFFFFF"/>
        <w:spacing w:line="276" w:lineRule="auto"/>
        <w:ind w:left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Pfannkuchen regnen vom Himmel!</w:t>
      </w:r>
    </w:p>
    <w:p w:rsidR="005249FA" w:rsidRPr="005249FA" w:rsidRDefault="005249FA" w:rsidP="000D3088">
      <w:pPr>
        <w:shd w:val="clear" w:color="auto" w:fill="FFFFFF"/>
        <w:spacing w:after="60" w:line="276" w:lineRule="auto"/>
        <w:ind w:left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Die Kinder freuen sich. Und sie feiert ein Fest für die Tiere im Wald.</w:t>
      </w:r>
    </w:p>
    <w:p w:rsidR="005249FA" w:rsidRPr="00DE19B1" w:rsidRDefault="005249FA" w:rsidP="000D3088">
      <w:pPr>
        <w:pStyle w:val="Paragraphedeliste"/>
        <w:numPr>
          <w:ilvl w:val="0"/>
          <w:numId w:val="2"/>
        </w:numPr>
        <w:shd w:val="clear" w:color="auto" w:fill="FFFFFF"/>
        <w:spacing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>Ein Mann macht Holzschindeln und spielt immer um Geld.</w:t>
      </w:r>
    </w:p>
    <w:p w:rsidR="005249FA" w:rsidRPr="005249FA" w:rsidRDefault="005249FA" w:rsidP="000D3088">
      <w:pPr>
        <w:shd w:val="clear" w:color="auto" w:fill="FFFFFF"/>
        <w:spacing w:after="60" w:line="276" w:lineRule="auto"/>
        <w:ind w:left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Die kleine Hexe hilft ihm.</w:t>
      </w:r>
      <w:r w:rsidR="00DE19B1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Sie zaubert, dass er mit dem Spielen aufhört.</w:t>
      </w:r>
    </w:p>
    <w:p w:rsidR="005249FA" w:rsidRPr="00DE19B1" w:rsidRDefault="005249FA" w:rsidP="000D3088">
      <w:pPr>
        <w:pStyle w:val="Paragraphedeliste"/>
        <w:numPr>
          <w:ilvl w:val="0"/>
          <w:numId w:val="2"/>
        </w:numPr>
        <w:shd w:val="clear" w:color="auto" w:fill="FFFFFF"/>
        <w:spacing w:after="60" w:line="276" w:lineRule="auto"/>
        <w:ind w:left="142" w:hanging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>Abraxas hat einen Bruder.</w:t>
      </w:r>
      <w:r w:rsidR="00DE19B1"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 xml:space="preserve"> </w:t>
      </w:r>
      <w:r w:rsidRPr="00DE19B1">
        <w:rPr>
          <w:rFonts w:eastAsia="Times New Roman" w:cs="Tahoma"/>
          <w:color w:val="1A242E"/>
          <w:sz w:val="24"/>
          <w:szCs w:val="24"/>
          <w:lang w:val="de-DE" w:eastAsia="fr-FR"/>
        </w:rPr>
        <w:t>In seinem Nest sind kleine Krähen.</w:t>
      </w:r>
    </w:p>
    <w:p w:rsidR="00323F5F" w:rsidRDefault="00323F5F" w:rsidP="000D3088">
      <w:pPr>
        <w:shd w:val="clear" w:color="auto" w:fill="FFFFFF"/>
        <w:spacing w:after="60"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323F5F">
        <w:rPr>
          <w:rFonts w:eastAsia="Times New Roman" w:cs="Tahoma"/>
          <w:color w:val="1A242E"/>
          <w:sz w:val="24"/>
          <w:szCs w:val="24"/>
          <w:lang w:val="de-DE" w:eastAsia="fr-FR"/>
        </w:rPr>
        <w:t>Die bösen Jungen wollen die Eier nehmen.</w:t>
      </w:r>
    </w:p>
    <w:p w:rsidR="005249FA" w:rsidRPr="005249FA" w:rsidRDefault="005249FA" w:rsidP="000D3088">
      <w:pPr>
        <w:shd w:val="clear" w:color="auto" w:fill="FFFFFF"/>
        <w:spacing w:after="60" w:line="276" w:lineRule="auto"/>
        <w:ind w:firstLine="142"/>
        <w:jc w:val="both"/>
        <w:rPr>
          <w:rFonts w:eastAsia="Times New Roman" w:cs="Tahoma"/>
          <w:color w:val="1A242E"/>
          <w:sz w:val="24"/>
          <w:szCs w:val="24"/>
          <w:lang w:val="de-DE" w:eastAsia="fr-FR"/>
        </w:rPr>
      </w:pPr>
      <w:r w:rsidRPr="005249FA">
        <w:rPr>
          <w:rFonts w:eastAsia="Times New Roman" w:cs="Tahoma"/>
          <w:color w:val="1A242E"/>
          <w:sz w:val="24"/>
          <w:szCs w:val="24"/>
          <w:lang w:val="de-DE" w:eastAsia="fr-FR"/>
        </w:rPr>
        <w:t>Die kleine Hexe rettet das Nest und die kleinen Krähen.</w:t>
      </w:r>
    </w:p>
    <w:sectPr w:rsidR="005249FA" w:rsidRPr="005249FA" w:rsidSect="00AD543C">
      <w:pgSz w:w="16838" w:h="11906" w:orient="landscape"/>
      <w:pgMar w:top="568" w:right="567" w:bottom="567" w:left="567" w:header="708" w:footer="708" w:gutter="0"/>
      <w:cols w:num="2" w:space="67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ursive Dumont elementaire">
    <w:altName w:val="Calibri"/>
    <w:charset w:val="00"/>
    <w:family w:val="auto"/>
    <w:pitch w:val="default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2159F"/>
    <w:multiLevelType w:val="hybridMultilevel"/>
    <w:tmpl w:val="4738A9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B7045"/>
    <w:multiLevelType w:val="hybridMultilevel"/>
    <w:tmpl w:val="4D3452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9AE"/>
    <w:rsid w:val="00062D89"/>
    <w:rsid w:val="000D3088"/>
    <w:rsid w:val="00157F50"/>
    <w:rsid w:val="00323F5F"/>
    <w:rsid w:val="003830AD"/>
    <w:rsid w:val="00524858"/>
    <w:rsid w:val="005249FA"/>
    <w:rsid w:val="005F451C"/>
    <w:rsid w:val="00AD543C"/>
    <w:rsid w:val="00B07A01"/>
    <w:rsid w:val="00DE19B1"/>
    <w:rsid w:val="00DE39AE"/>
    <w:rsid w:val="00F5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A358"/>
  <w15:chartTrackingRefBased/>
  <w15:docId w15:val="{1AA41812-CDD5-438C-8C36-2AFAEB20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="Cursive Dumont elementaire"/>
        <w:sz w:val="22"/>
        <w:szCs w:val="96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49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vmock</dc:creator>
  <cp:keywords/>
  <dc:description/>
  <cp:lastModifiedBy>vmock</cp:lastModifiedBy>
  <cp:revision>12</cp:revision>
  <dcterms:created xsi:type="dcterms:W3CDTF">2025-04-21T09:53:00Z</dcterms:created>
  <dcterms:modified xsi:type="dcterms:W3CDTF">2025-04-23T21:14:00Z</dcterms:modified>
</cp:coreProperties>
</file>